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热烈庆祝顺德区德胜体育中心工程（二标）钢结构桁架顺利合拢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广东建设工程监理有限公司供稿</w:t>
      </w:r>
      <w:bookmarkStart w:id="0" w:name="_GoBack"/>
      <w:bookmarkEnd w:id="0"/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年9月6日10:18分，在掌声雷动、鞭炮齐鸣的热烈气氛下，湾区新地标“顺德区德胜体育中心工程（二标）”最后一榀30米长、10米高、59吨重巨型桁架顺利就位，佛山顺德区德胜体育中心工程(二标)项目完成封顶节点，这标志着项目主体落成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396740" cy="3298825"/>
            <wp:effectExtent l="0" t="0" r="3810" b="15875"/>
            <wp:docPr id="1" name="图片 1" descr="5f1f3d12d861fc361b706e8f9e63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1f3d12d861fc361b706e8f9e638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顺德区德胜体育中心是在“顺德港澳城”发展规划背景下建设的区域重点项目，位于佛山市顺德区大良街道德胜河北岸、顺德港片区，是顺德“中心城区”未来重要地标，项目周边区域未来将建成“青年圆梦之城、科创合作之城、首善幸福之城”，成为顺德对接粤港澳合作发展重大平台。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626610" cy="2703830"/>
            <wp:effectExtent l="0" t="0" r="2540" b="1270"/>
            <wp:docPr id="3" name="图片 1" descr="src=http___www.zwggb.com_uploads_20200909_cj_3-200ZQ41Z1J1.jpg&amp;refer=http___www.zwg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src=http___www.zwggb.com_uploads_20200909_cj_3-200ZQ41Z1J1.jpg&amp;refer=http___www.zwgg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该中心(二标)项目位于佛山市顺德区大良街道德胜河北岸、顺德港片区，为中型乙级的综合体育场，可容纳20000人，体育场内包含400米标准田径场和一个标准足球场，总建筑面积43624.87平方米，层数为5层，总高度52.4米，最大跨度137.38米。结构形式下部为混凝土框架结构，上部屋盖采用巨型桁架+张弦网格结构体系，幕墙及屋面采用不锈钢金属面板，面积约65000平方米，看台采用预制清水混凝土看台板，共使用看台板1585块，踏步板898块，钢结构用量为8000吨。</w:t>
      </w:r>
    </w:p>
    <w:p>
      <w:pPr>
        <w:ind w:firstLine="480" w:firstLineChars="200"/>
        <w:jc w:val="both"/>
        <w:rPr>
          <w:rFonts w:hint="default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巨型桁架重量大，最大构件起重量73吨，吊装作业采用500T履带吊吊装每段约70T的巨型桁架进行作业，吊装作业在钢铁丛林中展示着外科手术般的微操技巧，以毫厘之差精准定位桁架安装点。为了保证施工安全，钢结构屋盖采用152座支撑胎架用于屋盖施工过程中的支撑。</w:t>
      </w:r>
    </w:p>
    <w:p>
      <w:pPr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876040" cy="5166360"/>
            <wp:effectExtent l="0" t="0" r="10160" b="15240"/>
            <wp:docPr id="2" name="图片 2" descr="e0d5a172a75c9763e818a4498c53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d5a172a75c9763e818a4498c53c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eastAsia" w:ascii="宋体" w:hAnsi="宋体" w:cs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在接下来的施工中，项目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监理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部全体人员将继续秉承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“质量第一、信誉至上、服务专业、客户满意”的宗旨和“守法、诚信、公正、科学”的原则，认真履行监理义务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忠于自己职责，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精心监督管理，</w:t>
      </w:r>
      <w:r>
        <w:rPr>
          <w:rFonts w:hint="eastAsia"/>
          <w:sz w:val="30"/>
          <w:szCs w:val="30"/>
        </w:rPr>
        <w:t>确保工程顺利、安全、优质、如期地完成</w:t>
      </w:r>
      <w:r>
        <w:rPr>
          <w:rFonts w:hint="eastAsia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zNhN2UwMjM5NjA1MGFhMjlmOWM2NWM1OWEzOTMifQ=="/>
  </w:docVars>
  <w:rsids>
    <w:rsidRoot w:val="00000000"/>
    <w:rsid w:val="064B33D7"/>
    <w:rsid w:val="0EEB77D3"/>
    <w:rsid w:val="165027E8"/>
    <w:rsid w:val="4A367D77"/>
    <w:rsid w:val="6D5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741</Characters>
  <Lines>0</Lines>
  <Paragraphs>0</Paragraphs>
  <TotalTime>3</TotalTime>
  <ScaleCrop>false</ScaleCrop>
  <LinksUpToDate>false</LinksUpToDate>
  <CharactersWithSpaces>741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2022-09-26T01:35:00Z</dcterms:created>
  <dc:creator>Administrator</dc:creator>
  <cp:lastModifiedBy>Administrator</cp:lastModifiedBy>
  <dcterms:modified xsi:type="dcterms:W3CDTF">2022-10-10T02:09:06Z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6B855D0C99D54D82B8F620E6B84EB250</vt:lpwstr>
  </property>
</Properties>
</file>