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70" w:rsidRPr="00F12E70" w:rsidRDefault="00F12E70" w:rsidP="00F12E70">
      <w:pPr>
        <w:widowControl/>
        <w:shd w:val="clear" w:color="auto" w:fill="FFFFFF"/>
        <w:spacing w:line="840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57"/>
          <w:szCs w:val="57"/>
        </w:rPr>
      </w:pPr>
      <w:r w:rsidRPr="00F12E70">
        <w:rPr>
          <w:rFonts w:ascii="微软雅黑" w:eastAsia="微软雅黑" w:hAnsi="微软雅黑" w:cs="宋体" w:hint="eastAsia"/>
          <w:color w:val="333333"/>
          <w:kern w:val="36"/>
          <w:sz w:val="57"/>
          <w:szCs w:val="57"/>
        </w:rPr>
        <w:t>《2022年元旦春节期间新冠肺炎疫情防控工作方案》有关问题解答</w:t>
      </w:r>
    </w:p>
    <w:p w:rsidR="00F12E70" w:rsidRPr="00F12E70" w:rsidRDefault="00F12E70" w:rsidP="00F12E7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F12E70">
        <w:rPr>
          <w:rFonts w:ascii="宋体" w:eastAsia="宋体" w:hAnsi="宋体" w:cs="宋体" w:hint="eastAsia"/>
          <w:color w:val="666666"/>
          <w:kern w:val="0"/>
          <w:szCs w:val="21"/>
        </w:rPr>
        <w:t>2021-12-20 21:29 </w:t>
      </w:r>
      <w:r w:rsidRPr="00F12E70">
        <w:rPr>
          <w:rFonts w:ascii="宋体" w:eastAsia="宋体" w:hAnsi="宋体" w:cs="宋体" w:hint="eastAsia"/>
          <w:color w:val="666666"/>
          <w:kern w:val="0"/>
        </w:rPr>
        <w:t>来源： 卫生健康委网站</w:t>
      </w:r>
    </w:p>
    <w:p w:rsidR="00F12E70" w:rsidRPr="00F12E70" w:rsidRDefault="00F12E70" w:rsidP="00F12E70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F12E70">
        <w:rPr>
          <w:rFonts w:ascii="宋体" w:eastAsia="宋体" w:hAnsi="宋体" w:cs="宋体" w:hint="eastAsia"/>
          <w:color w:val="666666"/>
          <w:kern w:val="0"/>
        </w:rPr>
        <w:t>【字体：大 中 小】打印</w:t>
      </w:r>
    </w:p>
    <w:p w:rsidR="00F12E70" w:rsidRPr="00F12E70" w:rsidRDefault="00F12E70" w:rsidP="00F12E70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898989"/>
          <w:kern w:val="0"/>
          <w:szCs w:val="21"/>
        </w:rPr>
      </w:pPr>
      <w:r w:rsidRPr="00F12E70">
        <w:rPr>
          <w:rFonts w:ascii="宋体" w:eastAsia="宋体" w:hAnsi="宋体" w:cs="宋体" w:hint="eastAsia"/>
          <w:color w:val="898989"/>
          <w:kern w:val="0"/>
          <w:szCs w:val="21"/>
        </w:rPr>
        <w:t> </w:t>
      </w:r>
    </w:p>
    <w:p w:rsidR="00F12E70" w:rsidRPr="00F12E70" w:rsidRDefault="00F12E70" w:rsidP="00F12E70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898989"/>
          <w:kern w:val="0"/>
          <w:szCs w:val="21"/>
        </w:rPr>
      </w:pPr>
      <w:r w:rsidRPr="00F12E70">
        <w:rPr>
          <w:rFonts w:ascii="宋体" w:eastAsia="宋体" w:hAnsi="宋体" w:cs="宋体" w:hint="eastAsia"/>
          <w:color w:val="898989"/>
          <w:kern w:val="0"/>
          <w:szCs w:val="21"/>
        </w:rPr>
        <w:t>    </w:t>
      </w:r>
      <w:r w:rsidRPr="00F12E70">
        <w:rPr>
          <w:rFonts w:ascii="宋体" w:eastAsia="宋体" w:hAnsi="宋体" w:cs="宋体" w:hint="eastAsia"/>
          <w:color w:val="898989"/>
          <w:kern w:val="0"/>
        </w:rPr>
        <w:t> </w:t>
      </w:r>
    </w:p>
    <w:p w:rsidR="00F12E70" w:rsidRPr="00F12E70" w:rsidRDefault="00F12E70" w:rsidP="00F12E7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1.“两节”马上就要来临，对于返乡和外出的居民应注意哪些防控要求？</w:t>
      </w:r>
    </w:p>
    <w:p w:rsidR="00F12E70" w:rsidRPr="00F12E70" w:rsidRDefault="00F12E70" w:rsidP="00F12E70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两节”期间，为有效控制疫情传播和扩散风险，确保广大人民群众度过一个健康、平安、祥和的节日，强化人员安全有序流动，《2022年元旦春节期间新冠肺炎疫情防控工作方案》（以下简称《工作方案》）重点对跨省份流动的人员出行提出明确要求。考虑到我国幅员辽阔，各地自然和社会经济状况不同，疫情形势、传播风险和防控重点存在差异，各省（自治区、直辖市）要根据当地疫情形势和实际情况，按照科学精准防控要求制定辖区内的人员出行要求并对外发布。请大家关注“两节”期间出行要求，自觉落实疫情防控措施。</w:t>
      </w:r>
    </w:p>
    <w:p w:rsidR="00F12E70" w:rsidRPr="00F12E70" w:rsidRDefault="00F12E70" w:rsidP="00F12E7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2.如果一个居民所在的县（市、区、旗）发生疫情，那么他能否外出？</w:t>
      </w:r>
    </w:p>
    <w:p w:rsidR="00F12E70" w:rsidRPr="00F12E70" w:rsidRDefault="00F12E70" w:rsidP="00F12E70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发生本地疫情后，所在的县（市、区、旗）人员严格限制出行，落实当地流行病学调查、风险人员排查、核酸检测、健康监测和社区防控等要求。</w:t>
      </w:r>
    </w:p>
    <w:p w:rsidR="00F12E70" w:rsidRPr="00F12E70" w:rsidRDefault="00F12E70" w:rsidP="00F12E70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执行特定公务、保障生产生活物资运输等人员确需出行的，经当地联防联控机制批准，须持48小时内核酸检测阴性证明，做好旅途个人防护，遵守目的地疫情防控规定。当地联防联控机制要公布审批要求和流程。</w:t>
      </w:r>
    </w:p>
    <w:p w:rsidR="00F12E70" w:rsidRPr="00F12E70" w:rsidRDefault="00F12E70" w:rsidP="00F12E7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3.中、高风险地区所在地市的其他无疫情县（市、区、旗）人员能否出行？如果外出，需要遵守哪些管理上的规定和要求？</w:t>
      </w:r>
    </w:p>
    <w:p w:rsidR="00F12E70" w:rsidRPr="00F12E70" w:rsidRDefault="00F12E70" w:rsidP="00F12E70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发生本地疫情后，中、高风险地区所在地市的其他非疫情县（市、区、旗）人员非必要不出行，按照要求配合开展流行病学调查、风险人员排查等工作；确需出行的须持48小时内核酸检测阴性证明，做好旅途个人防护，遵守目的地疫情防控规定。</w:t>
      </w:r>
    </w:p>
    <w:p w:rsidR="00F12E70" w:rsidRPr="00F12E70" w:rsidRDefault="00F12E70" w:rsidP="00F12E7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4.两节期间，可以前往中、高风险地区所在县（市、区、旗）吗？</w:t>
      </w:r>
    </w:p>
    <w:p w:rsidR="00F12E70" w:rsidRPr="00F12E70" w:rsidRDefault="00F12E70" w:rsidP="00F12E70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为防范感染风险，严格限制前往中、高风险地区及所在县（市、区、旗），已经前往的人员须遵守当地疫情防控规定。</w:t>
      </w:r>
    </w:p>
    <w:p w:rsidR="00F12E70" w:rsidRPr="00F12E70" w:rsidRDefault="00F12E70" w:rsidP="00F12E70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执行特定公务、保障生产生活物资运输等确需前往的人员，按照当地有关防</w:t>
      </w:r>
      <w:proofErr w:type="gramStart"/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控政策</w:t>
      </w:r>
      <w:proofErr w:type="gramEnd"/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和规定执行。</w:t>
      </w:r>
    </w:p>
    <w:p w:rsidR="00F12E70" w:rsidRPr="00F12E70" w:rsidRDefault="00F12E70" w:rsidP="00F12E70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非必要</w:t>
      </w:r>
      <w:proofErr w:type="gramStart"/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不</w:t>
      </w:r>
      <w:proofErr w:type="gramEnd"/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前往中、高风险地区所在地市的其他县（市、区、旗），已经前往的人员须遵守当地疫情防控规定。</w:t>
      </w:r>
    </w:p>
    <w:p w:rsidR="00F12E70" w:rsidRPr="00F12E70" w:rsidRDefault="00F12E70" w:rsidP="00F12E7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5.“两节”期间，高风险岗位人员出行会受到限制吗？</w:t>
      </w:r>
    </w:p>
    <w:p w:rsidR="00F12E70" w:rsidRPr="00F12E70" w:rsidRDefault="00F12E70" w:rsidP="00F12E70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高风险岗位人员工作期间接触感染人员、病毒污染的物品和环境的机会较多，如果防护不到位，感染风险较高。近期，我国部分地方出现口岸从事进口货物的搬运人员，集中隔离点工作人员等感染情况，有的地方甚至造成了社区的传播和扩散。</w:t>
      </w:r>
    </w:p>
    <w:p w:rsidR="00F12E70" w:rsidRPr="00F12E70" w:rsidRDefault="00F12E70" w:rsidP="00F12E70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有关部门和企事业单位要对口岸接触入境人员、物品、环境的高风险岗位人员以及集中隔离场所、定点医疗机构、发热门诊、进口冷</w:t>
      </w:r>
      <w:proofErr w:type="gramStart"/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链食品</w:t>
      </w:r>
      <w:proofErr w:type="gramEnd"/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加工企业等的高风险岗位人员登记造册，工作期间严格落实规范防护、闭环管理、高频次核酸检测、每日健康监测零报告等措施。</w:t>
      </w:r>
    </w:p>
    <w:p w:rsidR="00F12E70" w:rsidRPr="00F12E70" w:rsidRDefault="00F12E70" w:rsidP="00F12E70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“两节”期间，高风险岗位人员应尽量避免出行，确需出行应向所在单位报备，满足脱离工作岗位14天以上、持48小时内核酸检测阴性证明等条件。旅途中做好个人防护，遵守目的地疫情防控规定。</w:t>
      </w:r>
    </w:p>
    <w:p w:rsidR="00F12E70" w:rsidRPr="00F12E70" w:rsidRDefault="00F12E70" w:rsidP="00F12E7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6.出现发热、咳嗽等呼吸道症状，还能出行吗？</w:t>
      </w:r>
    </w:p>
    <w:p w:rsidR="00F12E70" w:rsidRPr="00F12E70" w:rsidRDefault="00F12E70" w:rsidP="00F12E70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出行前，如出现发热、咳嗽等呼吸道症状，应暂时中止出行计划，避免旅途劳累症状加重，并及时就医，待康复后再安排出行。旅途中做好个人防护，遵守目的地疫情防控规定。</w:t>
      </w:r>
    </w:p>
    <w:p w:rsidR="00F12E70" w:rsidRPr="00F12E70" w:rsidRDefault="00F12E70" w:rsidP="00F12E7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7.健康</w:t>
      </w:r>
      <w:proofErr w:type="gramStart"/>
      <w:r w:rsidRPr="00F12E7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码变成</w:t>
      </w:r>
      <w:proofErr w:type="gramEnd"/>
      <w:r w:rsidRPr="00F12E7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“黄码”，对出行有哪些影响？</w:t>
      </w:r>
    </w:p>
    <w:p w:rsidR="00F12E70" w:rsidRPr="00F12E70" w:rsidRDefault="00F12E70" w:rsidP="00F12E70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健康码“黄码”人员应履行个人防</w:t>
      </w:r>
      <w:proofErr w:type="gramStart"/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控责任</w:t>
      </w:r>
      <w:proofErr w:type="gramEnd"/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和义务，主动配合当地做好健康监测和核酸检测，避免外出。在健康码由“黄码”转为“绿码”且无异常症状后，可正常出行。旅途中做好个人防护，遵守目的地疫情防控规定。</w:t>
      </w:r>
    </w:p>
    <w:p w:rsidR="00F12E70" w:rsidRPr="00F12E70" w:rsidRDefault="00F12E70" w:rsidP="00F12E7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8.寒假结束或春节后，对于高校学生返校或务工人员返岗有什么具体安排和要求？</w:t>
      </w:r>
    </w:p>
    <w:p w:rsidR="00F12E70" w:rsidRPr="00F12E70" w:rsidRDefault="00F12E70" w:rsidP="00F12E70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高校学生数量多，来源广，集中住宿；部分企业外来务工人员多，工作场所人员密集，一旦引入传染源后，高校、企业易发生聚集性疫情，并在短期内迅速传播扩散。</w:t>
      </w:r>
    </w:p>
    <w:p w:rsidR="00F12E70" w:rsidRPr="00F12E70" w:rsidRDefault="00F12E70" w:rsidP="00F12E70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为降低疫情发生风险，避免集中返校返岗时人员聚集，提倡高校或企业安排错峰返校返岗；并可根据实际情况，要求学生或务工人员返校或返岗时持48小时内核酸检测阴性证明。</w:t>
      </w:r>
    </w:p>
    <w:p w:rsidR="00F12E70" w:rsidRPr="00F12E70" w:rsidRDefault="00F12E70" w:rsidP="00F12E7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9.两节期间，能否组织宴会等聚集性活动？规模是否要有所限制？</w:t>
      </w:r>
    </w:p>
    <w:p w:rsidR="00F12E70" w:rsidRPr="00F12E70" w:rsidRDefault="00F12E70" w:rsidP="00F12E70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近期，部分地方发生本地疫情后，通过聚餐、婚宴、丧事等人群聚集活动，引起疫情的快速传播和扩散。</w:t>
      </w:r>
    </w:p>
    <w:p w:rsidR="00F12E70" w:rsidRPr="00F12E70" w:rsidRDefault="00F12E70" w:rsidP="00F12E70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降低疫情传播的风险，“两节”期间应严控庙会、大型文艺演出、展销促销等活动，尽量不举办大规模人员聚集性活动，家庭聚餐聚会等不超过10人，提倡“喜事缓办，丧事简办，宴会不办”，确需举办的尽可能缩小活动规模。自行举办5桌以上宴会等聚餐活动的个人，须向属地社区居委会或村委会报备，落实疫情防控规定。</w:t>
      </w:r>
      <w:proofErr w:type="gramStart"/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抵边乡镇</w:t>
      </w:r>
      <w:proofErr w:type="gramEnd"/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避免举行大规模人员聚集性活动。</w:t>
      </w:r>
    </w:p>
    <w:p w:rsidR="00F12E70" w:rsidRPr="00F12E70" w:rsidRDefault="00F12E70" w:rsidP="00F12E7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10.“两节”期间，个人应注意哪些防护措施？</w:t>
      </w:r>
    </w:p>
    <w:p w:rsidR="00F12E70" w:rsidRPr="00F12E70" w:rsidRDefault="00F12E70" w:rsidP="00F12E70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12E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节假日期间，公众应加强自我防护，在公共交通工具、电梯等密闭场所以及人群聚集的室外场所全程规范佩戴口罩。注意勤洗手，咳嗽、打喷嚏时注意遮挡，保持1米以上的社交距离。室内经常开窗通风，保持空气流通。60岁及以上老年人和严重慢性病患者等人群，应尽量减少去人群聚集场所。</w:t>
      </w:r>
    </w:p>
    <w:p w:rsidR="001D2058" w:rsidRDefault="001D2058">
      <w:pPr>
        <w:rPr>
          <w:rFonts w:hint="eastAsia"/>
        </w:rPr>
      </w:pPr>
    </w:p>
    <w:sectPr w:rsidR="001D2058" w:rsidSect="001D2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2E70"/>
    <w:rsid w:val="001D2058"/>
    <w:rsid w:val="00F1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5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12E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2E7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F12E70"/>
  </w:style>
  <w:style w:type="character" w:customStyle="1" w:styleId="bigger">
    <w:name w:val="bigger"/>
    <w:basedOn w:val="a0"/>
    <w:rsid w:val="00F12E70"/>
  </w:style>
  <w:style w:type="character" w:customStyle="1" w:styleId="medium">
    <w:name w:val="medium"/>
    <w:basedOn w:val="a0"/>
    <w:rsid w:val="00F12E70"/>
  </w:style>
  <w:style w:type="character" w:customStyle="1" w:styleId="smaller">
    <w:name w:val="smaller"/>
    <w:basedOn w:val="a0"/>
    <w:rsid w:val="00F12E70"/>
  </w:style>
  <w:style w:type="character" w:customStyle="1" w:styleId="gwdsmore">
    <w:name w:val="gwds_more"/>
    <w:basedOn w:val="a0"/>
    <w:rsid w:val="00F12E70"/>
  </w:style>
  <w:style w:type="paragraph" w:styleId="a3">
    <w:name w:val="Normal (Web)"/>
    <w:basedOn w:val="a"/>
    <w:uiPriority w:val="99"/>
    <w:semiHidden/>
    <w:unhideWhenUsed/>
    <w:rsid w:val="00F12E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9211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1741</Characters>
  <Application>Microsoft Office Word</Application>
  <DocSecurity>0</DocSecurity>
  <Lines>14</Lines>
  <Paragraphs>4</Paragraphs>
  <ScaleCrop>false</ScaleCrop>
  <Company>微软中国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2021-12-27T09:11:00Z</dcterms:created>
  <dcterms:modified xsi:type="dcterms:W3CDTF">2021-12-27T09:11:00Z</dcterms:modified>
</cp:coreProperties>
</file>